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It’s easy to determine whether a worker is an employee.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2/17/2023 7:10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2/17/2023 7:10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It's easy to determine whether a firm or person is an employer.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2/17/2023 7:10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2/17/2023 7:11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It can be difficult to determine whether an employment relationship exists.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2/17/2023 7:12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2/17/2023 7:12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determination of employment status is binary: the worker is either an employee or an independent contractor.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2/17/2023 7:12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2/17/2023 7:16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Distinguishing between employees and independent contractors is important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must be withheld for independent contractors, but not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have fewer legal obligations to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can defend their noncompliance with employment laws by proving that persons performing work are independent contractors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not important to distinguish between employees and independent contractors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2/17/2023 7:16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2/17/2023 7:17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economic realities test: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hired party depends on the job for a small portion of their income, that favors the conclusion that they are an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hired party performs tasks that are central to the hiring party’s business, that favors the conclusion that they are an independent contractor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hired party performs low-skilled work, that favors the conclusion that they are an independent contractor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hired party provides their own tools and materials, that favors the conclusion that they are an independent contractor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11:07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11:08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“Contingent”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usually work that may be delegated if the employer is financially capable of paying for the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essentially, full-time, year-round employment with a single employer that is expected to continue indefinitely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means that there is no expectation of an ongoing, continuing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standard or traditional form of employment relationship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11:08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common law test?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especially useful for distinguishing partners from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the right of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the hired party’s ability to sell his services to a variety of hiring parties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especially useful for determining whether individuals should be covered as family members under benefit plans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11:09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If a worker is an employee, the employer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certain the employee makes estimated income tax payments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the employer’s share of Social Security and Medicare taxes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the employee’s share of Social Security and Medicare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a paid vacation after one year of 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accurate statement regarding independent contractor agreements?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will usually be treated as indicators of independent contractor status, provided that they are signed and notarized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useless as indicators of independent contractor status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renewed automatically and as often as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can support a claim to independent contractor status, but the actual relationship is the most important factor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lesson to be learned from the lawsuit brought by Microsoft’s temporary workers in the 1990s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safest legally to hire temp workers through a temporary staffing agency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must provide benefits to all of their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that use temp workers will often be deemed joint employers of those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cannot arbitrarily exclude some employees from benefit plans by labeling them as temporary workers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worker is an employee, the employer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“free” days off for the employee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unemployment insurance for the employee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paid vacation time for the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fair treatment for the employee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Persons performing volunteer work are more likely to be deemed employees 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services are provided to non-profit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receive significant in-kind compensation for their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retain control over their volunteer work schedule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volunteer is never an employee, given the meaning of the term “volunteer”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has one office with nine employees and a second office with 12 employees. If an employee who works in the first office is harassed and attempts to sue under Title VII, which of the following questions becomes a relevant issue?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this is a single, integrated enterprise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these are joint employers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 multi-employer doctrine applies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 joint payroll method applies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managers is most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most employment laws, managers are not deemed to be protected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are usually not individually liable when they violate employees’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are liable for the actions of managers taken within the scope of their 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are not liable for the actions of managers if managers are held individually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liable for violating an employee’s rights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Employers may be liable for the actions of their employees within the scope of employment. With regard to the actions of employees outside the scope of employment,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employer can never be liable for the actions of its employee outside the scope of employment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employer is always liable for the actions of its employee outside the scope of 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employer might be liable for the actions of its employee outside the scope of employment if the employer was negligent or reckless in allowing it to occur, or for other reasons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employer is liable for the actions of its employees outside the scope of employment only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employer intended the harm to occur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You started your own business 2 years ago, and needed several part-time workers, but did not want and could not afford to pay them a minimum wage, or payroll taxes, so you classified them as independent contractors. At the time, a decent argument could be made that they were independent contractors, as there had been no rulings on your particular arrangement. Recently, for a business very similar to yours, the Department of Labor ruled that the workers of the business were employees, and not independent contractors. What should you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unless the Department of Labor challenges your arrangement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unless one of the workers complains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all of the workers sign independent contractor agreements immediately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Begin to treat them as employees, including paying a minimum wage, and withholding income taxes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reason employers would rather hire independent contractors than employees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cheaper, and the worker has fewer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employer has more control over independent contractors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independent contractor has fewer rights under law than an employee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contractors are typically more efficient in performing assigned tasks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worker who is not an employee is most 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partner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volunteer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independent contractor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student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11:19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worker who chooses her own hours, supplies her own tools and equipment, and works at the employer’s site is most 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independent contractor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partner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student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Jeremy is offered an internship at a tech company in his last semester of college. He expects to successfully complete his last semester in college and graduate in May. Typically, student-interns who successfully complete an internship are hired full time upon completion of their college degree. The tech company made clear that Jeremy will not be paid during the internship and that, should Jeremy fail to graduate in May, the internship will not be converted into full time employment. Which of the non-exclusive factors weighs more in favor of Jeremy making an argument that the tech company rather than Jeremy is the main beneficiary of the learning experience?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tech company promised to compensate Jeremy during the internship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tech company promised to compensate Jeremy upon completion of the internship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internship entitles Jeremy to a paid job at the conclusion of the internship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internship does not provide to compensate Jeremy with training comparable to that which would be given in an educations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independent contractor agreements, which of the following statements is NOT true?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point in using an independent contractor agreement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good, well-drafted independent contractor agreement can help avoid liability for the firm hiring the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contractor agreements can help the parties clarify their employment relationship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well-drafted independent contractor agreement will address many issues that are used by agencies in determining the status of workers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items should NOT be included in a well-drafted independent contractor agreement?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requirement that the worker hire his own assistants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requirement that the firm provide health insurance for the worker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flat fee payment arrangement for the work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requirement that workers pay their own expenses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actions are most likely NOT following the scope of employment of an employee? Actions that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relate the work the worker was hired to perform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occur on company time at the usual place of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occur during work hours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serve only the interests of the employer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undocumented workers (non-citizens in the US illegally), the policy of federal agencies has been to enforce employment laws for such workers without inquiring as to their legal status. However, the remedies available to such a worker may be limited because of his status. State and explain the policy reasons behind each of these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policy of the federal government has been to enforce employment laws for all employees, regardless of legal status, in order to encourage compliance with employment laws. If the rule were otherwise, if undocumented workers could not bring action for violations of such laws unless they were in this country legally, that policy would act as an incentive to firms to hire more illegal workers, and ignore employment laws in the case of illegal workers, since there would be no adverse consequence to doing so. Further, the situation would be rife with opportunity to threaten such workers with disclosure of their illegal status to authorities, unless they did exactly what the employer wanted them to do.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policy of limiting the remedies available to undocumented workers may be designed as a deterrent and punishment to them for their illegal status, as it does not permit them to have the benefit of employment law as other workers do. However, it may also  act as an incentive for firms to hire undocumented workers, since the punishment, if any, that the firm encounters for a violation of employment law is likely to be far less than it would be for a documented worker.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This determination of employment status—that is, identifying whether a person performing work for another is either an employee or an independent contractor—is complex and rife with legal implications. It is a question that is often presented to courts because the parties are unable to solve their disagreements without judicial recourse. In courts, the hiring party bears the burden of proving that a person performing work is an independent contractor, and not an employee. Do you agree or disagree with this rule? Why or why not? State and explain our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opinion question, which gives the student the opportunity to think through policy issues and apply his or her own policy beliefs. Answers may range from support or not. The support case is for the rule as a fair way to balance the employment relationship with unequal power. The rejecting case could say that who claims to be entitled to the benefit of being classified as an employee bears the burden of proving that entitlement. However, the student should be able to identify the issues, and recognize the unequal power of the parties to an employment relationship.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Evaluate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11:31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2/19/2023 11:31 PM</w:t>
                  </w:r>
                </w:p>
              </w:tc>
            </w:tr>
          </w:tbl>
          <w:p/>
        </w:tc>
      </w:tr>
    </w:tbl>
    <w:p>
      <w:pPr>
        <w:bidi w:val="0"/>
        <w:spacing w:after="75"/>
        <w:jc w:val="left"/>
      </w:pPr>
    </w:p>
    <w:p>
      <w:pPr>
        <w:bidi w:val="0"/>
        <w:spacing w:after="75"/>
        <w:jc w:val="left"/>
      </w:pPr>
    </w:p>
    <w:sectPr>
      <w:footerReference w:type="default" r:id="rId4"/>
      <w:headerReference w:type="first" r:id="rId5"/>
      <w:footerReference w:type="first" r:id="rId6"/>
      <w:pgMar w:top="720" w:right="720" w:bottom="720" w:left="720" w:header="720" w:footer="720"/>
      <w:cols w:space="720"/>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02: The Employment Relationship</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The Employment Relationship</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SSQB Superuser</vt:lpwstr>
  </property>
</Properties>
</file>